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04F4" w14:textId="77777777" w:rsidR="00B5768E" w:rsidRDefault="00EF7B35" w:rsidP="00EF7B35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3C632B3E" wp14:editId="70C91C13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499616" cy="1234440"/>
            <wp:effectExtent l="0" t="0" r="5715" b="3810"/>
            <wp:wrapNone/>
            <wp:docPr id="20765671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16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          </w:t>
      </w:r>
    </w:p>
    <w:p w14:paraId="6552AD34" w14:textId="0418D911" w:rsidR="00065EE3" w:rsidRDefault="00EF7B35" w:rsidP="001C06D8">
      <w:pPr>
        <w:ind w:left="2160"/>
        <w:jc w:val="center"/>
        <w:rPr>
          <w:b/>
          <w:bCs/>
          <w:sz w:val="40"/>
          <w:szCs w:val="40"/>
        </w:rPr>
      </w:pPr>
      <w:r w:rsidRPr="00EF7B35">
        <w:rPr>
          <w:b/>
          <w:bCs/>
          <w:sz w:val="40"/>
          <w:szCs w:val="40"/>
        </w:rPr>
        <w:t>Bedford</w:t>
      </w:r>
      <w:r w:rsidR="00B5768E">
        <w:rPr>
          <w:b/>
          <w:bCs/>
          <w:sz w:val="40"/>
          <w:szCs w:val="40"/>
        </w:rPr>
        <w:t>shire</w:t>
      </w:r>
      <w:r w:rsidRPr="00EF7B35">
        <w:rPr>
          <w:b/>
          <w:bCs/>
          <w:sz w:val="40"/>
          <w:szCs w:val="40"/>
        </w:rPr>
        <w:t xml:space="preserve"> County Netbal</w:t>
      </w:r>
      <w:r w:rsidR="00B84DFD">
        <w:rPr>
          <w:b/>
          <w:bCs/>
          <w:sz w:val="40"/>
          <w:szCs w:val="40"/>
        </w:rPr>
        <w:t xml:space="preserve">l </w:t>
      </w:r>
      <w:r w:rsidR="008440E0">
        <w:rPr>
          <w:b/>
          <w:bCs/>
          <w:sz w:val="40"/>
          <w:szCs w:val="40"/>
        </w:rPr>
        <w:t>Association</w:t>
      </w:r>
    </w:p>
    <w:p w14:paraId="39EFB548" w14:textId="797A8C05" w:rsidR="00B84DFD" w:rsidRDefault="008440E0" w:rsidP="001C06D8">
      <w:pPr>
        <w:ind w:left="3600"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Subsidy</w:t>
      </w:r>
      <w:r w:rsidR="00B84DFD">
        <w:rPr>
          <w:b/>
          <w:bCs/>
          <w:sz w:val="40"/>
          <w:szCs w:val="40"/>
        </w:rPr>
        <w:t xml:space="preserve"> Funding</w:t>
      </w:r>
    </w:p>
    <w:p w14:paraId="726A637E" w14:textId="63FFAC03" w:rsidR="00B84DFD" w:rsidRPr="001C06D8" w:rsidRDefault="00AC7DCD" w:rsidP="001C06D8">
      <w:pPr>
        <w:ind w:left="3600" w:firstLine="720"/>
        <w:rPr>
          <w:b/>
          <w:bCs/>
          <w:sz w:val="22"/>
        </w:rPr>
      </w:pPr>
      <w:proofErr w:type="gramStart"/>
      <w:r>
        <w:rPr>
          <w:b/>
          <w:bCs/>
          <w:sz w:val="22"/>
        </w:rPr>
        <w:t xml:space="preserve">January </w:t>
      </w:r>
      <w:r w:rsidR="00AB1605" w:rsidRPr="001C06D8">
        <w:rPr>
          <w:b/>
          <w:bCs/>
          <w:sz w:val="22"/>
        </w:rPr>
        <w:t xml:space="preserve"> 202</w:t>
      </w:r>
      <w:r>
        <w:rPr>
          <w:b/>
          <w:bCs/>
          <w:sz w:val="22"/>
        </w:rPr>
        <w:t>5</w:t>
      </w:r>
      <w:proofErr w:type="gramEnd"/>
      <w:r w:rsidR="00AB1605" w:rsidRPr="001C06D8">
        <w:rPr>
          <w:b/>
          <w:bCs/>
          <w:sz w:val="22"/>
        </w:rPr>
        <w:t xml:space="preserve"> Version </w:t>
      </w:r>
      <w:r>
        <w:rPr>
          <w:b/>
          <w:bCs/>
          <w:sz w:val="22"/>
        </w:rPr>
        <w:t>3</w:t>
      </w:r>
    </w:p>
    <w:p w14:paraId="7C9D9EE8" w14:textId="4573667F" w:rsidR="004B51BC" w:rsidRPr="00AB1605" w:rsidRDefault="00B84DFD" w:rsidP="004B51BC">
      <w:pPr>
        <w:rPr>
          <w:rFonts w:cstheme="minorHAnsi"/>
          <w:b/>
          <w:bCs/>
          <w:sz w:val="24"/>
          <w:szCs w:val="24"/>
        </w:rPr>
      </w:pPr>
      <w:r w:rsidRPr="00AB1605">
        <w:rPr>
          <w:rFonts w:cstheme="minorHAnsi"/>
          <w:b/>
          <w:bCs/>
          <w:sz w:val="24"/>
          <w:szCs w:val="24"/>
        </w:rPr>
        <w:t xml:space="preserve">Bedfordshire </w:t>
      </w:r>
      <w:r w:rsidR="001C06D8" w:rsidRPr="00AB1605">
        <w:rPr>
          <w:rFonts w:cstheme="minorHAnsi"/>
          <w:b/>
          <w:bCs/>
          <w:sz w:val="24"/>
          <w:szCs w:val="24"/>
        </w:rPr>
        <w:t xml:space="preserve">County </w:t>
      </w:r>
      <w:r w:rsidR="001C06D8" w:rsidRPr="00AB1605">
        <w:rPr>
          <w:rFonts w:cstheme="minorHAnsi"/>
          <w:sz w:val="24"/>
          <w:szCs w:val="24"/>
          <w:lang w:val="en-US"/>
        </w:rPr>
        <w:t>will</w:t>
      </w:r>
      <w:r w:rsidRPr="00AB1605">
        <w:rPr>
          <w:rFonts w:cstheme="minorHAnsi"/>
          <w:sz w:val="24"/>
          <w:szCs w:val="24"/>
          <w:lang w:val="en-US"/>
        </w:rPr>
        <w:t xml:space="preserve"> support their affiliated members by providing subsidies and </w:t>
      </w:r>
      <w:r w:rsidRPr="00136254">
        <w:rPr>
          <w:rFonts w:cstheme="minorHAnsi"/>
          <w:b/>
          <w:bCs/>
          <w:i/>
          <w:iCs/>
          <w:sz w:val="24"/>
          <w:szCs w:val="24"/>
          <w:lang w:val="en-US"/>
        </w:rPr>
        <w:t>mentoring</w:t>
      </w:r>
      <w:r w:rsidRPr="00AB1605">
        <w:rPr>
          <w:rFonts w:cstheme="minorHAnsi"/>
          <w:sz w:val="24"/>
          <w:szCs w:val="24"/>
          <w:lang w:val="en-US"/>
        </w:rPr>
        <w:t xml:space="preserve"> opportunities to help with courses and develop coaches and umpires and players across our region.</w:t>
      </w:r>
    </w:p>
    <w:p w14:paraId="4720A746" w14:textId="30CB26D6" w:rsidR="00B84DFD" w:rsidRPr="00AB1605" w:rsidRDefault="00B84DFD" w:rsidP="004B51BC">
      <w:pPr>
        <w:rPr>
          <w:rFonts w:cstheme="minorHAnsi"/>
          <w:sz w:val="24"/>
          <w:szCs w:val="24"/>
          <w:lang w:val="en-US"/>
        </w:rPr>
      </w:pPr>
      <w:r w:rsidRPr="00AB1605">
        <w:rPr>
          <w:rFonts w:cstheme="minorHAnsi"/>
          <w:sz w:val="24"/>
          <w:szCs w:val="24"/>
          <w:lang w:val="en-US"/>
        </w:rPr>
        <w:t>Funding Available:</w:t>
      </w:r>
    </w:p>
    <w:p w14:paraId="1E77327D" w14:textId="7D02688E" w:rsidR="00B84DFD" w:rsidRPr="00AB1605" w:rsidRDefault="004B51BC" w:rsidP="004B51BC">
      <w:pPr>
        <w:rPr>
          <w:rFonts w:cstheme="minorHAnsi"/>
          <w:sz w:val="24"/>
          <w:szCs w:val="24"/>
          <w:lang w:val="en-US"/>
        </w:rPr>
      </w:pPr>
      <w:r w:rsidRPr="00AB1605">
        <w:rPr>
          <w:rFonts w:cstheme="minorHAnsi"/>
          <w:sz w:val="24"/>
          <w:szCs w:val="24"/>
          <w:lang w:val="en-US"/>
        </w:rPr>
        <w:t>Up to 50% subsidy is available towards the following England Netball Training Events:</w:t>
      </w:r>
    </w:p>
    <w:p w14:paraId="289EFD12" w14:textId="31FEA181" w:rsidR="004B51BC" w:rsidRPr="00AB1605" w:rsidRDefault="004B51BC" w:rsidP="004B51BC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AB1605">
        <w:rPr>
          <w:rFonts w:cstheme="minorHAnsi"/>
          <w:b/>
          <w:bCs/>
          <w:sz w:val="24"/>
          <w:szCs w:val="24"/>
        </w:rPr>
        <w:t>England Netball Level Two and Level Three Coaching courses</w:t>
      </w:r>
    </w:p>
    <w:p w14:paraId="14E6DE92" w14:textId="7331F5D1" w:rsidR="004B51BC" w:rsidRPr="00AB1605" w:rsidRDefault="004B51BC" w:rsidP="004B51BC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AB1605">
        <w:rPr>
          <w:rFonts w:cstheme="minorHAnsi"/>
          <w:b/>
          <w:bCs/>
          <w:sz w:val="24"/>
          <w:szCs w:val="24"/>
        </w:rPr>
        <w:t xml:space="preserve">A &amp; B Umpire courses and </w:t>
      </w:r>
      <w:r w:rsidR="00FA3CB4">
        <w:rPr>
          <w:rFonts w:cstheme="minorHAnsi"/>
          <w:b/>
          <w:bCs/>
          <w:sz w:val="24"/>
          <w:szCs w:val="24"/>
        </w:rPr>
        <w:t>assessment</w:t>
      </w:r>
    </w:p>
    <w:p w14:paraId="337DD272" w14:textId="4F588688" w:rsidR="004B51BC" w:rsidRDefault="001C06D8" w:rsidP="004B51BC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AB1605">
        <w:rPr>
          <w:rFonts w:cstheme="minorHAnsi"/>
          <w:b/>
          <w:bCs/>
          <w:sz w:val="24"/>
          <w:szCs w:val="24"/>
        </w:rPr>
        <w:t>Accreditation</w:t>
      </w:r>
      <w:r w:rsidR="004B51BC" w:rsidRPr="00AB1605">
        <w:rPr>
          <w:rFonts w:cstheme="minorHAnsi"/>
          <w:b/>
          <w:bCs/>
          <w:sz w:val="24"/>
          <w:szCs w:val="24"/>
        </w:rPr>
        <w:t xml:space="preserve"> and reaccreditations courses for umpire tutors and </w:t>
      </w:r>
      <w:r w:rsidR="00FA3CB4">
        <w:rPr>
          <w:rFonts w:cstheme="minorHAnsi"/>
          <w:b/>
          <w:bCs/>
          <w:sz w:val="24"/>
          <w:szCs w:val="24"/>
        </w:rPr>
        <w:t>assessors</w:t>
      </w:r>
    </w:p>
    <w:p w14:paraId="51F6E17C" w14:textId="655C396F" w:rsidR="00136254" w:rsidRPr="00136254" w:rsidRDefault="00136254" w:rsidP="004B51BC">
      <w:pPr>
        <w:pStyle w:val="ListParagraph"/>
        <w:numPr>
          <w:ilvl w:val="0"/>
          <w:numId w:val="6"/>
        </w:numPr>
        <w:rPr>
          <w:rFonts w:cstheme="minorHAnsi"/>
          <w:b/>
          <w:bCs/>
          <w:i/>
          <w:iCs/>
          <w:sz w:val="24"/>
          <w:szCs w:val="24"/>
        </w:rPr>
      </w:pPr>
      <w:r w:rsidRPr="00136254">
        <w:rPr>
          <w:rFonts w:cstheme="minorHAnsi"/>
          <w:b/>
          <w:bCs/>
          <w:i/>
          <w:iCs/>
          <w:sz w:val="24"/>
          <w:szCs w:val="24"/>
        </w:rPr>
        <w:t>Mentoring (if deemed necessary)</w:t>
      </w:r>
    </w:p>
    <w:p w14:paraId="48DEDD8D" w14:textId="3FE47B28" w:rsidR="004B51BC" w:rsidRPr="00AB1605" w:rsidRDefault="004B51BC" w:rsidP="004B51BC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AB1605">
        <w:rPr>
          <w:rFonts w:cstheme="minorHAnsi"/>
          <w:b/>
          <w:bCs/>
          <w:sz w:val="24"/>
          <w:szCs w:val="24"/>
        </w:rPr>
        <w:t>Coach Tutor and Assessor training</w:t>
      </w:r>
    </w:p>
    <w:p w14:paraId="7D5B94A3" w14:textId="1DE52DB1" w:rsidR="00B84DFD" w:rsidRPr="00AB1605" w:rsidRDefault="004B51BC" w:rsidP="004B51BC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AB1605">
        <w:rPr>
          <w:rFonts w:cstheme="minorHAnsi"/>
          <w:b/>
          <w:bCs/>
          <w:sz w:val="24"/>
          <w:szCs w:val="24"/>
        </w:rPr>
        <w:t>Applications for extra-ordinary requests.</w:t>
      </w:r>
    </w:p>
    <w:p w14:paraId="3C2AA275" w14:textId="1D1EE355" w:rsidR="00B84DFD" w:rsidRPr="00AB1605" w:rsidRDefault="00B84DFD" w:rsidP="00B84DFD">
      <w:pPr>
        <w:tabs>
          <w:tab w:val="left" w:pos="-426"/>
          <w:tab w:val="left" w:pos="282"/>
          <w:tab w:val="left" w:pos="367"/>
          <w:tab w:val="left" w:pos="1531"/>
        </w:tabs>
        <w:autoSpaceDE w:val="0"/>
        <w:autoSpaceDN w:val="0"/>
        <w:adjustRightInd w:val="0"/>
        <w:ind w:left="-73"/>
        <w:rPr>
          <w:rFonts w:cstheme="minorHAnsi"/>
          <w:b/>
          <w:sz w:val="24"/>
          <w:szCs w:val="24"/>
          <w:lang w:val="en-US"/>
        </w:rPr>
      </w:pPr>
      <w:r w:rsidRPr="00AB1605">
        <w:rPr>
          <w:rFonts w:cstheme="minorHAnsi"/>
          <w:b/>
          <w:sz w:val="24"/>
          <w:szCs w:val="24"/>
          <w:lang w:val="en-US"/>
        </w:rPr>
        <w:t xml:space="preserve">NB Funding requests for England Netball Level 1 &amp; C Umpire courses should </w:t>
      </w:r>
      <w:r w:rsidR="00AC7DCD">
        <w:rPr>
          <w:rFonts w:cstheme="minorHAnsi"/>
          <w:b/>
          <w:sz w:val="24"/>
          <w:szCs w:val="24"/>
          <w:lang w:val="en-US"/>
        </w:rPr>
        <w:t xml:space="preserve">in the first instance </w:t>
      </w:r>
      <w:r w:rsidRPr="00AB1605">
        <w:rPr>
          <w:rFonts w:cstheme="minorHAnsi"/>
          <w:b/>
          <w:sz w:val="24"/>
          <w:szCs w:val="24"/>
          <w:lang w:val="en-US"/>
        </w:rPr>
        <w:t>be made directly to your own Leagu</w:t>
      </w:r>
      <w:r w:rsidR="00AC7DCD">
        <w:rPr>
          <w:rFonts w:cstheme="minorHAnsi"/>
          <w:b/>
          <w:sz w:val="24"/>
          <w:szCs w:val="24"/>
          <w:lang w:val="en-US"/>
        </w:rPr>
        <w:t>e</w:t>
      </w:r>
      <w:r w:rsidRPr="00AB1605">
        <w:rPr>
          <w:rFonts w:cstheme="minorHAnsi"/>
          <w:b/>
          <w:sz w:val="24"/>
          <w:szCs w:val="24"/>
          <w:lang w:val="en-US"/>
        </w:rPr>
        <w:t>.</w:t>
      </w:r>
    </w:p>
    <w:p w14:paraId="4875614C" w14:textId="67CB3B4E" w:rsidR="008440E0" w:rsidRPr="00644D08" w:rsidRDefault="00644D08" w:rsidP="00644D08">
      <w:pPr>
        <w:tabs>
          <w:tab w:val="left" w:pos="-426"/>
          <w:tab w:val="left" w:pos="282"/>
          <w:tab w:val="left" w:pos="367"/>
          <w:tab w:val="left" w:pos="1531"/>
        </w:tabs>
        <w:autoSpaceDE w:val="0"/>
        <w:autoSpaceDN w:val="0"/>
        <w:adjustRightInd w:val="0"/>
        <w:ind w:left="-73"/>
        <w:jc w:val="center"/>
        <w:rPr>
          <w:rFonts w:cstheme="minorHAnsi"/>
          <w:b/>
          <w:i/>
          <w:iCs/>
          <w:color w:val="FF0000"/>
          <w:sz w:val="24"/>
          <w:szCs w:val="24"/>
          <w:lang w:val="en-US"/>
        </w:rPr>
      </w:pPr>
      <w:r>
        <w:rPr>
          <w:rFonts w:cstheme="minorHAnsi"/>
          <w:b/>
          <w:i/>
          <w:iCs/>
          <w:color w:val="FF0000"/>
          <w:sz w:val="24"/>
          <w:szCs w:val="24"/>
          <w:lang w:val="en-US"/>
        </w:rPr>
        <w:t xml:space="preserve">NB: </w:t>
      </w:r>
      <w:r w:rsidR="008440E0" w:rsidRPr="00644D08">
        <w:rPr>
          <w:rFonts w:cstheme="minorHAnsi"/>
          <w:b/>
          <w:i/>
          <w:iCs/>
          <w:color w:val="FF0000"/>
          <w:sz w:val="24"/>
          <w:szCs w:val="24"/>
          <w:lang w:val="en-US"/>
        </w:rPr>
        <w:t>Funding for Player PDP’s is a separate policy – details upon request.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592"/>
      </w:tblGrid>
      <w:tr w:rsidR="00065EE3" w:rsidRPr="00AB1605" w14:paraId="5F55A7FB" w14:textId="77777777" w:rsidTr="00065EE3">
        <w:tc>
          <w:tcPr>
            <w:tcW w:w="9592" w:type="dxa"/>
          </w:tcPr>
          <w:p w14:paraId="16DAB4C5" w14:textId="032A33B8" w:rsidR="00065EE3" w:rsidRPr="00AB1605" w:rsidRDefault="00065EE3" w:rsidP="00065E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B1605">
              <w:rPr>
                <w:rFonts w:cstheme="minorHAnsi"/>
                <w:b/>
                <w:bCs/>
                <w:sz w:val="24"/>
                <w:szCs w:val="24"/>
                <w:lang w:val="en-US"/>
              </w:rPr>
              <w:t>GRANT GUIDELINES</w:t>
            </w:r>
          </w:p>
        </w:tc>
      </w:tr>
      <w:tr w:rsidR="00065EE3" w:rsidRPr="00AB1605" w14:paraId="2B5B5D8D" w14:textId="77777777" w:rsidTr="00065EE3">
        <w:tc>
          <w:tcPr>
            <w:tcW w:w="9592" w:type="dxa"/>
          </w:tcPr>
          <w:p w14:paraId="741A2DC9" w14:textId="43868834" w:rsidR="00065EE3" w:rsidRPr="00AB1605" w:rsidRDefault="00065EE3" w:rsidP="00B84DF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  <w:r w:rsidRPr="00644D08">
              <w:rPr>
                <w:rFonts w:cstheme="minorHAnsi"/>
                <w:b/>
                <w:bCs/>
                <w:sz w:val="24"/>
                <w:szCs w:val="24"/>
                <w:lang w:val="en-US"/>
              </w:rPr>
              <w:t>All applicants must be a member of Bedfordshire County Netball</w:t>
            </w:r>
            <w:r w:rsidRPr="00AB1605">
              <w:rPr>
                <w:rFonts w:cstheme="minorHAnsi"/>
                <w:sz w:val="24"/>
                <w:szCs w:val="24"/>
                <w:lang w:val="en-US"/>
              </w:rPr>
              <w:t xml:space="preserve"> (Bedford, Leighton Buzzard, Luton &amp; Dunstable &amp; Heritage)</w:t>
            </w:r>
          </w:p>
        </w:tc>
      </w:tr>
      <w:tr w:rsidR="00065EE3" w:rsidRPr="00AB1605" w14:paraId="5E06A56C" w14:textId="77777777" w:rsidTr="00065EE3">
        <w:tc>
          <w:tcPr>
            <w:tcW w:w="9592" w:type="dxa"/>
          </w:tcPr>
          <w:p w14:paraId="46754F5E" w14:textId="77777777" w:rsidR="00065EE3" w:rsidRPr="00AB1605" w:rsidRDefault="00065EE3" w:rsidP="00B84D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AB1605">
              <w:rPr>
                <w:rFonts w:cstheme="minorHAnsi"/>
                <w:sz w:val="24"/>
                <w:szCs w:val="24"/>
                <w:lang w:val="en-US"/>
              </w:rPr>
              <w:t>Applicants must apply for grants prior to the course being undertaken and submit evidence of completion of course/training within 1 years of the funding being allocation. Different criteria may apply from league to league.</w:t>
            </w:r>
          </w:p>
          <w:p w14:paraId="6B20A27E" w14:textId="5F0EBE93" w:rsidR="00065EE3" w:rsidRPr="00AB1605" w:rsidRDefault="00065EE3" w:rsidP="00B84DF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B1605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Funding may be withdrawn if not claimed within this period.</w:t>
            </w:r>
          </w:p>
        </w:tc>
      </w:tr>
      <w:tr w:rsidR="00065EE3" w:rsidRPr="00AB1605" w14:paraId="1AA13513" w14:textId="77777777" w:rsidTr="00065EE3">
        <w:tc>
          <w:tcPr>
            <w:tcW w:w="9592" w:type="dxa"/>
          </w:tcPr>
          <w:p w14:paraId="11F8C4A8" w14:textId="69268E5F" w:rsidR="00065EE3" w:rsidRPr="00AB1605" w:rsidRDefault="00065EE3" w:rsidP="00B84D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AB1605">
              <w:rPr>
                <w:rFonts w:cstheme="minorHAnsi"/>
                <w:sz w:val="24"/>
                <w:szCs w:val="24"/>
                <w:lang w:val="en-US"/>
              </w:rPr>
              <w:t xml:space="preserve">A successful candidate will be required to undertake activity within their league/county and the commitment will be determined on an individual basis as listed in ‘Special Conditions of the </w:t>
            </w:r>
            <w:r w:rsidR="001C06D8">
              <w:rPr>
                <w:rFonts w:cstheme="minorHAnsi"/>
                <w:sz w:val="24"/>
                <w:szCs w:val="24"/>
                <w:lang w:val="en-US"/>
              </w:rPr>
              <w:t>subsidy</w:t>
            </w:r>
            <w:r w:rsidRPr="00AB1605">
              <w:rPr>
                <w:rFonts w:cstheme="minorHAnsi"/>
                <w:sz w:val="24"/>
                <w:szCs w:val="24"/>
                <w:lang w:val="en-US"/>
              </w:rPr>
              <w:t>’.</w:t>
            </w:r>
          </w:p>
          <w:p w14:paraId="5F4498E5" w14:textId="65AA83C6" w:rsidR="008440E0" w:rsidRPr="00AB1605" w:rsidRDefault="00065EE3" w:rsidP="00B84D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AB1605">
              <w:rPr>
                <w:rFonts w:cstheme="minorHAnsi"/>
                <w:sz w:val="24"/>
                <w:szCs w:val="24"/>
                <w:lang w:val="en-US"/>
              </w:rPr>
              <w:t>For example</w:t>
            </w:r>
            <w:r w:rsidR="008440E0" w:rsidRPr="00AB1605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  <w:p w14:paraId="098326CD" w14:textId="77777777" w:rsidR="00065EE3" w:rsidRPr="00AB1605" w:rsidRDefault="00065EE3" w:rsidP="00B84D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AB1605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Coaching</w:t>
            </w:r>
            <w:r w:rsidRPr="00AB1605">
              <w:rPr>
                <w:rFonts w:cstheme="minorHAnsi"/>
                <w:sz w:val="24"/>
                <w:szCs w:val="24"/>
                <w:lang w:val="en-US"/>
              </w:rPr>
              <w:t xml:space="preserve"> – appropriate mentoring and experience will be agreed between the level 2 applicants and the Bedfordshire County netball personnel</w:t>
            </w:r>
          </w:p>
          <w:p w14:paraId="23D7047B" w14:textId="7275FD2C" w:rsidR="008440E0" w:rsidRPr="00AB1605" w:rsidRDefault="00065EE3" w:rsidP="00B84D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AB1605">
              <w:rPr>
                <w:rFonts w:cstheme="minorHAnsi"/>
                <w:sz w:val="24"/>
                <w:szCs w:val="24"/>
                <w:lang w:val="en-US"/>
              </w:rPr>
              <w:t>Appropriate mentoring and experience within the Performance Pathway will be allocated for successful applicant</w:t>
            </w:r>
            <w:r w:rsidR="008440E0" w:rsidRPr="00AB1605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4004FE6B" w14:textId="28FD28F4" w:rsidR="001E6C9F" w:rsidRPr="00AB1605" w:rsidRDefault="001E6C9F" w:rsidP="00E93A1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AB1605">
              <w:rPr>
                <w:rFonts w:cstheme="minorHAnsi"/>
                <w:b/>
                <w:bCs/>
                <w:sz w:val="24"/>
                <w:szCs w:val="24"/>
                <w:lang w:val="en-US"/>
              </w:rPr>
              <w:t>Umpiring</w:t>
            </w:r>
            <w:r w:rsidRPr="00AB1605">
              <w:rPr>
                <w:rFonts w:cstheme="minorHAnsi"/>
                <w:sz w:val="24"/>
                <w:szCs w:val="24"/>
                <w:lang w:val="en-US"/>
              </w:rPr>
              <w:t xml:space="preserve"> – Appropriate mentoring and experience will be agreed between the applicant and </w:t>
            </w:r>
            <w:r w:rsidRPr="00AC7DCD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the {league umpiring TSG} This may include making yourself available for regional events from time to time.  A record will be kept by the </w:t>
            </w:r>
            <w:r w:rsidR="00E93A11" w:rsidRPr="00AC7DCD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{</w:t>
            </w:r>
            <w:r w:rsidRPr="00AC7DCD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league</w:t>
            </w:r>
            <w:r w:rsidR="00E93A11" w:rsidRPr="00AC7DCD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umpiring Sec}</w:t>
            </w:r>
          </w:p>
        </w:tc>
      </w:tr>
      <w:tr w:rsidR="00065EE3" w:rsidRPr="00AB1605" w14:paraId="3A9821BB" w14:textId="77777777" w:rsidTr="00065EE3">
        <w:tc>
          <w:tcPr>
            <w:tcW w:w="9592" w:type="dxa"/>
          </w:tcPr>
          <w:p w14:paraId="357DEA74" w14:textId="518D5E2D" w:rsidR="00065EE3" w:rsidRPr="00AB1605" w:rsidRDefault="001C06D8" w:rsidP="00B84D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AB1605">
              <w:rPr>
                <w:rFonts w:cstheme="minorHAnsi"/>
                <w:sz w:val="24"/>
                <w:szCs w:val="24"/>
                <w:lang w:val="en-US"/>
              </w:rPr>
              <w:t>Candidates</w:t>
            </w:r>
            <w:r w:rsidR="00065EE3" w:rsidRPr="00AB1605">
              <w:rPr>
                <w:rFonts w:cstheme="minorHAnsi"/>
                <w:sz w:val="24"/>
                <w:szCs w:val="24"/>
                <w:lang w:val="en-US"/>
              </w:rPr>
              <w:t xml:space="preserve"> will be required to accept the terms offered to them and provide proof of qualification where applicable</w:t>
            </w:r>
          </w:p>
        </w:tc>
      </w:tr>
      <w:tr w:rsidR="00065EE3" w:rsidRPr="00AB1605" w14:paraId="7CB2952A" w14:textId="77777777" w:rsidTr="00065EE3">
        <w:tc>
          <w:tcPr>
            <w:tcW w:w="9592" w:type="dxa"/>
          </w:tcPr>
          <w:p w14:paraId="7952E89C" w14:textId="53C6EB4F" w:rsidR="00065EE3" w:rsidRPr="00AB1605" w:rsidRDefault="00994A24" w:rsidP="00065E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AB1605">
              <w:rPr>
                <w:rFonts w:cstheme="minorHAnsi"/>
                <w:sz w:val="24"/>
                <w:szCs w:val="24"/>
                <w:lang w:val="en-US"/>
              </w:rPr>
              <w:t xml:space="preserve">Multiple applicants from one club/team will be considered and applicants can apply more than once for different courses.  Funding </w:t>
            </w:r>
            <w:r w:rsidR="001C06D8" w:rsidRPr="00AB1605">
              <w:rPr>
                <w:rFonts w:cstheme="minorHAnsi"/>
                <w:sz w:val="24"/>
                <w:szCs w:val="24"/>
                <w:lang w:val="en-US"/>
              </w:rPr>
              <w:t>is</w:t>
            </w:r>
            <w:r w:rsidRPr="00AB1605">
              <w:rPr>
                <w:rFonts w:cstheme="minorHAnsi"/>
                <w:sz w:val="24"/>
                <w:szCs w:val="24"/>
                <w:lang w:val="en-US"/>
              </w:rPr>
              <w:t xml:space="preserve"> the sole discretion of Bedfordshire</w:t>
            </w:r>
            <w:r w:rsidR="001C06D8">
              <w:rPr>
                <w:rFonts w:cstheme="minorHAnsi"/>
                <w:sz w:val="24"/>
                <w:szCs w:val="24"/>
                <w:lang w:val="en-US"/>
              </w:rPr>
              <w:t xml:space="preserve"> County</w:t>
            </w:r>
            <w:r w:rsidRPr="00AB1605">
              <w:rPr>
                <w:rFonts w:cstheme="minorHAnsi"/>
                <w:sz w:val="24"/>
                <w:szCs w:val="24"/>
                <w:lang w:val="en-US"/>
              </w:rPr>
              <w:t xml:space="preserve"> Netball and are subject to the available funds.</w:t>
            </w:r>
          </w:p>
        </w:tc>
      </w:tr>
      <w:tr w:rsidR="00065EE3" w:rsidRPr="00AB1605" w14:paraId="3991BB94" w14:textId="77777777" w:rsidTr="00065EE3">
        <w:tc>
          <w:tcPr>
            <w:tcW w:w="9592" w:type="dxa"/>
          </w:tcPr>
          <w:p w14:paraId="6A116D0F" w14:textId="63D075F8" w:rsidR="00065EE3" w:rsidRPr="00AB1605" w:rsidRDefault="00994A24" w:rsidP="00065E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AB1605">
              <w:rPr>
                <w:rFonts w:cstheme="minorHAnsi"/>
                <w:sz w:val="24"/>
                <w:szCs w:val="24"/>
                <w:lang w:val="en-US"/>
              </w:rPr>
              <w:t xml:space="preserve">Each application will be judged on its individual merits and </w:t>
            </w:r>
            <w:r w:rsidR="001C06D8" w:rsidRPr="00AB1605">
              <w:rPr>
                <w:rFonts w:cstheme="minorHAnsi"/>
                <w:sz w:val="24"/>
                <w:szCs w:val="24"/>
                <w:lang w:val="en-US"/>
              </w:rPr>
              <w:t>Bedfordshire</w:t>
            </w:r>
            <w:r w:rsidRPr="00AB1605">
              <w:rPr>
                <w:rFonts w:cstheme="minorHAnsi"/>
                <w:sz w:val="24"/>
                <w:szCs w:val="24"/>
                <w:lang w:val="en-US"/>
              </w:rPr>
              <w:t xml:space="preserve"> County Netball position at the time of application.</w:t>
            </w:r>
          </w:p>
        </w:tc>
      </w:tr>
      <w:tr w:rsidR="00065EE3" w:rsidRPr="00AB1605" w14:paraId="7B2B756A" w14:textId="77777777" w:rsidTr="00065EE3">
        <w:tc>
          <w:tcPr>
            <w:tcW w:w="9592" w:type="dxa"/>
          </w:tcPr>
          <w:p w14:paraId="26D60285" w14:textId="0CA3DBCF" w:rsidR="00065EE3" w:rsidRPr="00AB1605" w:rsidRDefault="00994A24" w:rsidP="00065E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AB1605">
              <w:rPr>
                <w:rFonts w:cstheme="minorHAnsi"/>
                <w:sz w:val="24"/>
                <w:szCs w:val="24"/>
                <w:lang w:val="en-US"/>
              </w:rPr>
              <w:t>Bedfordshire County Netball will notify all League Chairs of all funding issued.</w:t>
            </w:r>
          </w:p>
        </w:tc>
      </w:tr>
      <w:tr w:rsidR="00065EE3" w:rsidRPr="00AB1605" w14:paraId="0AD47CEE" w14:textId="77777777" w:rsidTr="00065EE3">
        <w:tc>
          <w:tcPr>
            <w:tcW w:w="9592" w:type="dxa"/>
          </w:tcPr>
          <w:p w14:paraId="0662794F" w14:textId="00D77316" w:rsidR="00065EE3" w:rsidRPr="00AB1605" w:rsidRDefault="00994A24" w:rsidP="00065E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AB1605">
              <w:rPr>
                <w:rFonts w:cstheme="minorHAnsi"/>
                <w:sz w:val="24"/>
                <w:szCs w:val="24"/>
                <w:lang w:val="en-US"/>
              </w:rPr>
              <w:t>Payment will ONLY be paid to the applicant.  Requests for alternative payment should be made in writing.   Payment will ONLY be by BACS</w:t>
            </w:r>
          </w:p>
        </w:tc>
      </w:tr>
      <w:tr w:rsidR="00065EE3" w:rsidRPr="00AB1605" w14:paraId="1AD47966" w14:textId="77777777" w:rsidTr="00065EE3">
        <w:tc>
          <w:tcPr>
            <w:tcW w:w="9592" w:type="dxa"/>
          </w:tcPr>
          <w:p w14:paraId="0FE3377D" w14:textId="28D2C3A7" w:rsidR="00065EE3" w:rsidRPr="00AB1605" w:rsidRDefault="00994A24" w:rsidP="00065E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AB1605">
              <w:rPr>
                <w:rFonts w:cstheme="minorHAnsi"/>
                <w:sz w:val="24"/>
                <w:szCs w:val="24"/>
                <w:lang w:val="en-US"/>
              </w:rPr>
              <w:t>Applications are considered throughout the year and all applicants will be notified of the outcome following consideration by the personnel involved (County Committee, League Chairs)</w:t>
            </w:r>
          </w:p>
        </w:tc>
      </w:tr>
    </w:tbl>
    <w:p w14:paraId="4E50F271" w14:textId="77777777" w:rsidR="00994A24" w:rsidRPr="00AB1605" w:rsidRDefault="00994A24" w:rsidP="00994A24">
      <w:pPr>
        <w:tabs>
          <w:tab w:val="left" w:pos="-142"/>
          <w:tab w:val="left" w:pos="282"/>
          <w:tab w:val="left" w:pos="367"/>
          <w:tab w:val="left" w:pos="1531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2C231A13" w14:textId="7A426E50" w:rsidR="00B84DFD" w:rsidRPr="00AB1605" w:rsidRDefault="00B84DFD" w:rsidP="00994A24">
      <w:pPr>
        <w:tabs>
          <w:tab w:val="left" w:pos="-142"/>
          <w:tab w:val="left" w:pos="282"/>
          <w:tab w:val="left" w:pos="367"/>
          <w:tab w:val="left" w:pos="1531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AB1605">
        <w:rPr>
          <w:rFonts w:cstheme="minorHAnsi"/>
          <w:color w:val="000000"/>
          <w:sz w:val="24"/>
          <w:szCs w:val="24"/>
          <w:lang w:val="en-US"/>
        </w:rPr>
        <w:t xml:space="preserve">To apply for </w:t>
      </w:r>
      <w:r w:rsidR="001C06D8">
        <w:rPr>
          <w:rFonts w:cstheme="minorHAnsi"/>
          <w:color w:val="000000"/>
          <w:sz w:val="24"/>
          <w:szCs w:val="24"/>
          <w:lang w:val="en-US"/>
        </w:rPr>
        <w:t>subsidized funding</w:t>
      </w:r>
      <w:r w:rsidRPr="00AB1605">
        <w:rPr>
          <w:rFonts w:cstheme="minorHAnsi"/>
          <w:color w:val="000000"/>
          <w:sz w:val="24"/>
          <w:szCs w:val="24"/>
          <w:lang w:val="en-US"/>
        </w:rPr>
        <w:t xml:space="preserve"> complete the attached form and send to:</w:t>
      </w:r>
    </w:p>
    <w:p w14:paraId="59AC1FB8" w14:textId="77777777" w:rsidR="00B84DFD" w:rsidRPr="00AB1605" w:rsidRDefault="00B84DFD" w:rsidP="00B84DFD">
      <w:pPr>
        <w:autoSpaceDE w:val="0"/>
        <w:autoSpaceDN w:val="0"/>
        <w:adjustRightInd w:val="0"/>
        <w:ind w:right="-383"/>
        <w:rPr>
          <w:rFonts w:cstheme="minorHAnsi"/>
          <w:color w:val="000000"/>
          <w:sz w:val="24"/>
          <w:szCs w:val="24"/>
          <w:lang w:val="en-US"/>
        </w:rPr>
      </w:pPr>
    </w:p>
    <w:p w14:paraId="3B49C75C" w14:textId="7DF9739D" w:rsidR="00B84DFD" w:rsidRPr="00AB1605" w:rsidRDefault="00B84DFD" w:rsidP="00B84DFD">
      <w:pPr>
        <w:autoSpaceDE w:val="0"/>
        <w:autoSpaceDN w:val="0"/>
        <w:adjustRightInd w:val="0"/>
        <w:ind w:left="-142" w:right="-383" w:firstLine="142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AB160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email: </w:t>
      </w:r>
      <w:r w:rsidR="00AC7DCD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   bcnasec@gmail.com</w:t>
      </w:r>
    </w:p>
    <w:p w14:paraId="085DA93F" w14:textId="441B8EBF" w:rsidR="00EF7B35" w:rsidRDefault="000E248D" w:rsidP="000E248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</w:t>
      </w:r>
      <w:r w:rsidR="00B84DFD">
        <w:rPr>
          <w:b/>
          <w:bCs/>
          <w:sz w:val="36"/>
          <w:szCs w:val="36"/>
        </w:rPr>
        <w:tab/>
      </w:r>
    </w:p>
    <w:p w14:paraId="056D8A21" w14:textId="77777777" w:rsidR="00AC7DCD" w:rsidRDefault="00AC7DCD" w:rsidP="000E248D">
      <w:pPr>
        <w:rPr>
          <w:b/>
          <w:bCs/>
          <w:sz w:val="36"/>
          <w:szCs w:val="36"/>
        </w:rPr>
      </w:pPr>
    </w:p>
    <w:sectPr w:rsidR="00AC7DCD" w:rsidSect="009944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52" w:bottom="576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8D5DF" w14:textId="77777777" w:rsidR="00B72E96" w:rsidRDefault="00B72E96">
      <w:pPr>
        <w:spacing w:after="0" w:line="240" w:lineRule="auto"/>
      </w:pPr>
      <w:r>
        <w:separator/>
      </w:r>
    </w:p>
  </w:endnote>
  <w:endnote w:type="continuationSeparator" w:id="0">
    <w:p w14:paraId="21FF6692" w14:textId="77777777" w:rsidR="00B72E96" w:rsidRDefault="00B7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202229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DDB73F" w14:textId="0DFDA9D2" w:rsidR="00994A24" w:rsidRDefault="00994A24" w:rsidP="00171E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EFF35A" w14:textId="77777777" w:rsidR="004B51BC" w:rsidRDefault="004B51BC" w:rsidP="00994A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947015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1B772B" w14:textId="09DF3885" w:rsidR="00994A24" w:rsidRDefault="00994A24" w:rsidP="00171E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id w:val="-16111203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54FAAA" w14:textId="4464589F" w:rsidR="000E248D" w:rsidRDefault="000E248D" w:rsidP="00994A24">
        <w:pPr>
          <w:pStyle w:val="Footer"/>
          <w:pBdr>
            <w:top w:val="single" w:sz="4" w:space="1" w:color="D9D9D9" w:themeColor="background1" w:themeShade="D9"/>
          </w:pBdr>
          <w:ind w:right="360"/>
          <w:rPr>
            <w:b/>
            <w:bCs/>
          </w:rPr>
        </w:pP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4F65855" w14:textId="0E5548BD" w:rsidR="007C47C2" w:rsidRDefault="007C47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E707A" w14:textId="77777777" w:rsidR="004B51BC" w:rsidRDefault="004B5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1C58B" w14:textId="77777777" w:rsidR="00B72E96" w:rsidRDefault="00B72E96">
      <w:pPr>
        <w:spacing w:after="0" w:line="240" w:lineRule="auto"/>
      </w:pPr>
      <w:r>
        <w:separator/>
      </w:r>
    </w:p>
  </w:footnote>
  <w:footnote w:type="continuationSeparator" w:id="0">
    <w:p w14:paraId="48C7AFE6" w14:textId="77777777" w:rsidR="00B72E96" w:rsidRDefault="00B7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E48C" w14:textId="1D65A425" w:rsidR="004B51BC" w:rsidRDefault="0012186F">
    <w:pPr>
      <w:pStyle w:val="Header"/>
    </w:pPr>
    <w:r>
      <w:rPr>
        <w:noProof/>
      </w:rPr>
    </w:r>
    <w:r w:rsidR="0012186F">
      <w:rPr>
        <w:noProof/>
      </w:rPr>
      <w:pict w14:anchorId="5F56F2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510.4pt;height:166.1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 R A F 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909FC" w14:textId="2B335569" w:rsidR="004B51BC" w:rsidRDefault="0012186F">
    <w:pPr>
      <w:pStyle w:val="Header"/>
    </w:pPr>
    <w:r>
      <w:rPr>
        <w:noProof/>
      </w:rPr>
    </w:r>
    <w:r w:rsidR="0012186F">
      <w:rPr>
        <w:noProof/>
      </w:rPr>
      <w:pict w14:anchorId="6B6073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10.4pt;height:166.1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 R A F 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113C2" w14:textId="3E28EA24" w:rsidR="004B51BC" w:rsidRDefault="0012186F">
    <w:pPr>
      <w:pStyle w:val="Header"/>
    </w:pPr>
    <w:r>
      <w:rPr>
        <w:noProof/>
      </w:rPr>
    </w:r>
    <w:r w:rsidR="0012186F">
      <w:rPr>
        <w:noProof/>
      </w:rPr>
      <w:pict w14:anchorId="42AB2C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510.4pt;height:166.1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 R A F 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CE49C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F20E03"/>
    <w:multiLevelType w:val="hybridMultilevel"/>
    <w:tmpl w:val="F28C88A0"/>
    <w:lvl w:ilvl="0" w:tplc="08090001">
      <w:start w:val="1"/>
      <w:numFmt w:val="bullet"/>
      <w:lvlText w:val=""/>
      <w:lvlJc w:val="left"/>
      <w:pPr>
        <w:ind w:left="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abstractNum w:abstractNumId="2" w15:restartNumberingAfterBreak="0">
    <w:nsid w:val="287C49F6"/>
    <w:multiLevelType w:val="hybridMultilevel"/>
    <w:tmpl w:val="F5229B82"/>
    <w:lvl w:ilvl="0" w:tplc="48F434EE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8D36D65"/>
    <w:multiLevelType w:val="hybridMultilevel"/>
    <w:tmpl w:val="A15A9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2D408A"/>
    <w:multiLevelType w:val="hybridMultilevel"/>
    <w:tmpl w:val="7522F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E72"/>
    <w:multiLevelType w:val="hybridMultilevel"/>
    <w:tmpl w:val="7D849E5E"/>
    <w:lvl w:ilvl="0" w:tplc="9EBC30C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992615">
    <w:abstractNumId w:val="0"/>
  </w:num>
  <w:num w:numId="2" w16cid:durableId="1767462883">
    <w:abstractNumId w:val="2"/>
  </w:num>
  <w:num w:numId="3" w16cid:durableId="1561286408">
    <w:abstractNumId w:val="1"/>
  </w:num>
  <w:num w:numId="4" w16cid:durableId="1479768100">
    <w:abstractNumId w:val="3"/>
  </w:num>
  <w:num w:numId="5" w16cid:durableId="89088901">
    <w:abstractNumId w:val="4"/>
  </w:num>
  <w:num w:numId="6" w16cid:durableId="991174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FF"/>
    <w:rsid w:val="00061A3C"/>
    <w:rsid w:val="00065EE3"/>
    <w:rsid w:val="0008657E"/>
    <w:rsid w:val="000A7F91"/>
    <w:rsid w:val="000D5055"/>
    <w:rsid w:val="000E248D"/>
    <w:rsid w:val="000E2875"/>
    <w:rsid w:val="0012186F"/>
    <w:rsid w:val="00136254"/>
    <w:rsid w:val="00174577"/>
    <w:rsid w:val="001B7B9E"/>
    <w:rsid w:val="001C06D8"/>
    <w:rsid w:val="001D4151"/>
    <w:rsid w:val="001E6C9F"/>
    <w:rsid w:val="0021744B"/>
    <w:rsid w:val="002C0304"/>
    <w:rsid w:val="002D2DA5"/>
    <w:rsid w:val="002E583D"/>
    <w:rsid w:val="00323153"/>
    <w:rsid w:val="003477D0"/>
    <w:rsid w:val="00352501"/>
    <w:rsid w:val="00367009"/>
    <w:rsid w:val="00434F3D"/>
    <w:rsid w:val="00446D24"/>
    <w:rsid w:val="00454353"/>
    <w:rsid w:val="00462831"/>
    <w:rsid w:val="004A1DB0"/>
    <w:rsid w:val="004B51BC"/>
    <w:rsid w:val="00537814"/>
    <w:rsid w:val="0056111F"/>
    <w:rsid w:val="005D67F0"/>
    <w:rsid w:val="005E1D74"/>
    <w:rsid w:val="005E2989"/>
    <w:rsid w:val="005F21E0"/>
    <w:rsid w:val="00644D08"/>
    <w:rsid w:val="006958AE"/>
    <w:rsid w:val="006C1D38"/>
    <w:rsid w:val="006C2EB9"/>
    <w:rsid w:val="0073318E"/>
    <w:rsid w:val="007444BF"/>
    <w:rsid w:val="007C00AA"/>
    <w:rsid w:val="007C2DE5"/>
    <w:rsid w:val="007C47C2"/>
    <w:rsid w:val="00810298"/>
    <w:rsid w:val="00824114"/>
    <w:rsid w:val="008356D1"/>
    <w:rsid w:val="008440E0"/>
    <w:rsid w:val="008627C1"/>
    <w:rsid w:val="00871719"/>
    <w:rsid w:val="0091205A"/>
    <w:rsid w:val="0091263B"/>
    <w:rsid w:val="0092164D"/>
    <w:rsid w:val="0092170D"/>
    <w:rsid w:val="00933A4C"/>
    <w:rsid w:val="00933CEA"/>
    <w:rsid w:val="00987602"/>
    <w:rsid w:val="00994491"/>
    <w:rsid w:val="00994A24"/>
    <w:rsid w:val="009D7603"/>
    <w:rsid w:val="009E4622"/>
    <w:rsid w:val="009F72FE"/>
    <w:rsid w:val="00A6167B"/>
    <w:rsid w:val="00A725E8"/>
    <w:rsid w:val="00A90D56"/>
    <w:rsid w:val="00A974AD"/>
    <w:rsid w:val="00AB1605"/>
    <w:rsid w:val="00AB2E8C"/>
    <w:rsid w:val="00AC7DCD"/>
    <w:rsid w:val="00B476F7"/>
    <w:rsid w:val="00B5768E"/>
    <w:rsid w:val="00B72E96"/>
    <w:rsid w:val="00B84DFD"/>
    <w:rsid w:val="00BA770F"/>
    <w:rsid w:val="00BA79A2"/>
    <w:rsid w:val="00BB42B9"/>
    <w:rsid w:val="00C11DFF"/>
    <w:rsid w:val="00CC3BE7"/>
    <w:rsid w:val="00CE0BBB"/>
    <w:rsid w:val="00D32B75"/>
    <w:rsid w:val="00D64B3E"/>
    <w:rsid w:val="00D74125"/>
    <w:rsid w:val="00D83A08"/>
    <w:rsid w:val="00DA71D1"/>
    <w:rsid w:val="00DE5553"/>
    <w:rsid w:val="00E93A11"/>
    <w:rsid w:val="00EC0D8F"/>
    <w:rsid w:val="00EF7B35"/>
    <w:rsid w:val="00F21EE1"/>
    <w:rsid w:val="00F56FFA"/>
    <w:rsid w:val="00F845F1"/>
    <w:rsid w:val="00F93C2F"/>
    <w:rsid w:val="00FA3BAE"/>
    <w:rsid w:val="00FA3CB4"/>
    <w:rsid w:val="00FD4E53"/>
    <w:rsid w:val="00F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A302E"/>
  <w15:chartTrackingRefBased/>
  <w15:docId w15:val="{CFE0C136-26EA-44D4-A657-F1D00DEA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FD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DF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5B9BD5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DF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5B9BD5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DF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DF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D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D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5B9BD5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D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D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D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DFD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Footer">
    <w:name w:val="footer"/>
    <w:basedOn w:val="Normal"/>
    <w:link w:val="FooterChar"/>
    <w:uiPriority w:val="99"/>
    <w:unhideWhenUsed/>
    <w:rsid w:val="00C11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DFF"/>
  </w:style>
  <w:style w:type="table" w:styleId="TableGrid">
    <w:name w:val="Table Grid"/>
    <w:basedOn w:val="TableNormal"/>
    <w:uiPriority w:val="39"/>
    <w:rsid w:val="00C1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B35"/>
  </w:style>
  <w:style w:type="paragraph" w:styleId="ListBullet">
    <w:name w:val="List Bullet"/>
    <w:basedOn w:val="Normal"/>
    <w:uiPriority w:val="99"/>
    <w:unhideWhenUsed/>
    <w:rsid w:val="000E248D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DA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84DFD"/>
    <w:rPr>
      <w:rFonts w:asciiTheme="majorHAnsi" w:eastAsiaTheme="majorEastAsia" w:hAnsiTheme="majorHAnsi" w:cstheme="majorBidi"/>
      <w:bCs/>
      <w:color w:val="5B9BD5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DFD"/>
    <w:rPr>
      <w:rFonts w:eastAsiaTheme="majorEastAsia" w:cstheme="majorBidi"/>
      <w:b/>
      <w:bCs/>
      <w:color w:val="5B9BD5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DFD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DF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DFD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DFD"/>
    <w:rPr>
      <w:rFonts w:asciiTheme="majorHAnsi" w:eastAsiaTheme="majorEastAsia" w:hAnsiTheme="majorHAnsi" w:cstheme="majorBidi"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DF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DF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DF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4DFD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84DF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4DFD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DFD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4DFD"/>
    <w:rPr>
      <w:rFonts w:eastAsiaTheme="majorEastAsia" w:cstheme="majorBidi"/>
      <w:iCs/>
      <w:color w:val="44546A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B84DFD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B84DFD"/>
    <w:rPr>
      <w:b/>
      <w:i/>
      <w:iCs/>
    </w:rPr>
  </w:style>
  <w:style w:type="paragraph" w:styleId="NoSpacing">
    <w:name w:val="No Spacing"/>
    <w:link w:val="NoSpacingChar"/>
    <w:uiPriority w:val="1"/>
    <w:qFormat/>
    <w:rsid w:val="00B84D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4DFD"/>
    <w:pPr>
      <w:spacing w:after="0" w:line="360" w:lineRule="auto"/>
      <w:jc w:val="center"/>
    </w:pPr>
    <w:rPr>
      <w:rFonts w:eastAsiaTheme="minorEastAsia"/>
      <w:b/>
      <w:i/>
      <w:iCs/>
      <w:color w:val="5B9BD5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B84DFD"/>
    <w:rPr>
      <w:rFonts w:eastAsiaTheme="minorEastAsia"/>
      <w:b/>
      <w:i/>
      <w:iCs/>
      <w:color w:val="5B9BD5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DFD"/>
    <w:pPr>
      <w:pBdr>
        <w:top w:val="single" w:sz="36" w:space="8" w:color="5B9BD5" w:themeColor="accent1"/>
        <w:left w:val="single" w:sz="36" w:space="8" w:color="5B9BD5" w:themeColor="accent1"/>
        <w:bottom w:val="single" w:sz="36" w:space="8" w:color="5B9BD5" w:themeColor="accent1"/>
        <w:right w:val="single" w:sz="36" w:space="8" w:color="5B9BD5" w:themeColor="accent1"/>
      </w:pBdr>
      <w:shd w:val="clear" w:color="auto" w:fill="5B9BD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DF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5B9BD5" w:themeFill="accent1"/>
    </w:rPr>
  </w:style>
  <w:style w:type="character" w:styleId="SubtleEmphasis">
    <w:name w:val="Subtle Emphasis"/>
    <w:basedOn w:val="DefaultParagraphFont"/>
    <w:uiPriority w:val="19"/>
    <w:qFormat/>
    <w:rsid w:val="00B84DFD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B84DFD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84DFD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B84DFD"/>
    <w:rPr>
      <w:b w:val="0"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84DFD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DFD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B84DFD"/>
    <w:rPr>
      <w:b/>
      <w:cap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B84DFD"/>
  </w:style>
  <w:style w:type="character" w:styleId="PageNumber">
    <w:name w:val="page number"/>
    <w:basedOn w:val="DefaultParagraphFont"/>
    <w:uiPriority w:val="99"/>
    <w:semiHidden/>
    <w:unhideWhenUsed/>
    <w:rsid w:val="00994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2173-4944-4ACE-9AFE-C270D80A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Neill</dc:creator>
  <cp:keywords/>
  <dc:description/>
  <cp:lastModifiedBy>Trish Neill</cp:lastModifiedBy>
  <cp:revision>3</cp:revision>
  <cp:lastPrinted>2024-08-28T09:02:00Z</cp:lastPrinted>
  <dcterms:created xsi:type="dcterms:W3CDTF">2025-01-31T18:08:00Z</dcterms:created>
  <dcterms:modified xsi:type="dcterms:W3CDTF">2025-01-31T18:11:00Z</dcterms:modified>
  <cp:category/>
</cp:coreProperties>
</file>